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7D4457" w:rsidRDefault="00ED298B" w:rsidP="00EA47F2">
      <w:pPr>
        <w:spacing w:after="0"/>
        <w:jc w:val="center"/>
        <w:rPr>
          <w:b/>
          <w:noProof/>
          <w:sz w:val="36"/>
          <w:szCs w:val="36"/>
          <w:lang w:val="ga-IE"/>
        </w:rPr>
      </w:pPr>
      <w:r w:rsidRPr="007D4457">
        <w:rPr>
          <w:b/>
          <w:sz w:val="36"/>
          <w:szCs w:val="36"/>
          <w:lang w:val="ga-IE"/>
        </w:rPr>
        <w:t>Ábhair scoile (Jaic)</w:t>
      </w:r>
      <w:r w:rsidR="00EA47F2" w:rsidRPr="007D4457">
        <w:rPr>
          <w:b/>
          <w:sz w:val="36"/>
          <w:szCs w:val="36"/>
          <w:lang w:val="ga-IE"/>
        </w:rPr>
        <w:t>: Nótaí an Mhúinteora</w:t>
      </w:r>
    </w:p>
    <w:p w:rsidR="00EA47F2" w:rsidRPr="007D4457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7D4457" w:rsidTr="001506B6">
        <w:tc>
          <w:tcPr>
            <w:tcW w:w="1668" w:type="dxa"/>
            <w:shd w:val="pct10" w:color="auto" w:fill="auto"/>
          </w:tcPr>
          <w:p w:rsidR="00EA47F2" w:rsidRPr="007D4457" w:rsidRDefault="00EA47F2" w:rsidP="001506B6">
            <w:pPr>
              <w:rPr>
                <w:sz w:val="24"/>
                <w:szCs w:val="24"/>
                <w:lang w:val="ga-IE"/>
              </w:rPr>
            </w:pPr>
            <w:r w:rsidRPr="007D4457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7D4457" w:rsidRDefault="0022062C" w:rsidP="00585750">
            <w:pPr>
              <w:rPr>
                <w:sz w:val="24"/>
                <w:szCs w:val="24"/>
                <w:lang w:val="ga-IE"/>
              </w:rPr>
            </w:pPr>
            <w:r w:rsidRPr="007D4457">
              <w:rPr>
                <w:noProof/>
                <w:lang w:val="ga-IE" w:eastAsia="en-US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yellow"/>
              </w:pict>
            </w:r>
            <w:r w:rsidR="00EA47F2" w:rsidRPr="007D4457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585750" w:rsidRPr="007D4457">
              <w:rPr>
                <w:sz w:val="24"/>
                <w:szCs w:val="24"/>
                <w:lang w:val="ga-IE"/>
              </w:rPr>
              <w:t>Bunúsach</w:t>
            </w:r>
          </w:p>
        </w:tc>
      </w:tr>
      <w:tr w:rsidR="00EA47F2" w:rsidRPr="007D4457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7D4457" w:rsidRDefault="00EA47F2" w:rsidP="001506B6">
            <w:pPr>
              <w:rPr>
                <w:sz w:val="24"/>
                <w:szCs w:val="24"/>
                <w:lang w:val="ga-IE"/>
              </w:rPr>
            </w:pPr>
            <w:r w:rsidRPr="007D4457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7D4457" w:rsidRDefault="00E76A89" w:rsidP="00D3265F">
            <w:pPr>
              <w:rPr>
                <w:sz w:val="24"/>
                <w:szCs w:val="24"/>
                <w:lang w:val="ga-IE"/>
              </w:rPr>
            </w:pPr>
            <w:r w:rsidRPr="007D4457">
              <w:rPr>
                <w:sz w:val="24"/>
                <w:szCs w:val="24"/>
                <w:lang w:val="ga-IE"/>
              </w:rPr>
              <w:t xml:space="preserve">Cumas tuisceana, éisteachta </w:t>
            </w:r>
            <w:r w:rsidR="00EA47F2" w:rsidRPr="007D4457">
              <w:rPr>
                <w:sz w:val="24"/>
                <w:szCs w:val="24"/>
                <w:lang w:val="ga-IE"/>
              </w:rPr>
              <w:t xml:space="preserve">agus labhartha na ndaltaí a fhorbairt sa réimse saoil – saol na scoile / </w:t>
            </w:r>
            <w:r w:rsidR="00D3265F" w:rsidRPr="007D4457">
              <w:rPr>
                <w:sz w:val="24"/>
                <w:szCs w:val="24"/>
                <w:lang w:val="ga-IE"/>
              </w:rPr>
              <w:t>ábhair scoile</w:t>
            </w:r>
          </w:p>
        </w:tc>
      </w:tr>
      <w:tr w:rsidR="00EA47F2" w:rsidRPr="007D4457" w:rsidTr="001506B6">
        <w:tc>
          <w:tcPr>
            <w:tcW w:w="1668" w:type="dxa"/>
            <w:shd w:val="pct10" w:color="auto" w:fill="auto"/>
          </w:tcPr>
          <w:p w:rsidR="00EA47F2" w:rsidRPr="007D4457" w:rsidRDefault="00EA47F2" w:rsidP="001506B6">
            <w:pPr>
              <w:rPr>
                <w:sz w:val="24"/>
                <w:szCs w:val="24"/>
                <w:lang w:val="ga-IE"/>
              </w:rPr>
            </w:pPr>
            <w:r w:rsidRPr="007D4457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7D4457" w:rsidRDefault="00D3265F" w:rsidP="001506B6">
            <w:pPr>
              <w:rPr>
                <w:sz w:val="24"/>
                <w:szCs w:val="24"/>
                <w:lang w:val="ga-IE"/>
              </w:rPr>
            </w:pPr>
            <w:r w:rsidRPr="007D4457">
              <w:rPr>
                <w:sz w:val="24"/>
                <w:szCs w:val="24"/>
                <w:lang w:val="ga-IE"/>
              </w:rPr>
              <w:t>Ábhair scoile</w:t>
            </w:r>
          </w:p>
        </w:tc>
      </w:tr>
    </w:tbl>
    <w:p w:rsidR="00EA47F2" w:rsidRPr="007D4457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7D4457" w:rsidTr="001506B6">
        <w:tc>
          <w:tcPr>
            <w:tcW w:w="9242" w:type="dxa"/>
            <w:shd w:val="pct10" w:color="auto" w:fill="auto"/>
          </w:tcPr>
          <w:p w:rsidR="00EA47F2" w:rsidRPr="007D4457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7D4457">
              <w:rPr>
                <w:lang w:val="ga-IE"/>
              </w:rPr>
              <w:t>Straitéisí Múinteoireachta Molta</w:t>
            </w:r>
          </w:p>
        </w:tc>
      </w:tr>
    </w:tbl>
    <w:p w:rsidR="00EA47F2" w:rsidRPr="007D4457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7D4457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76244A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091D44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dalta ón gcéad bhliain</w:t>
      </w:r>
      <w:r w:rsidR="0076244A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</w:t>
      </w:r>
      <w:r w:rsidR="00D3265F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rá cad iad na hábhair atá ar bun aige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76244A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</w:t>
      </w:r>
      <w:r w:rsidR="00091D44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éasca </w:t>
      </w:r>
      <w:r w:rsidR="0076244A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agus i gcanúint na Mumhan</w:t>
      </w:r>
      <w:r w:rsidR="00AF0034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C20C7C" w:rsidRPr="007D4457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noProof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21728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7D4457">
        <w:rPr>
          <w:rFonts w:ascii="Calibri" w:eastAsia="Times New Roman" w:hAnsi="Calibri" w:cs="Calibri"/>
          <w:noProof/>
          <w:sz w:val="24"/>
          <w:szCs w:val="24"/>
          <w:lang w:val="ga-IE" w:eastAsia="ga-IE"/>
        </w:rPr>
        <w:t>Sóisearach</w:t>
      </w:r>
      <w:r w:rsidRPr="007D4457">
        <w:rPr>
          <w:rFonts w:ascii="Calibri" w:eastAsia="Times New Roman" w:hAnsi="Calibri" w:cs="Calibri"/>
          <w:noProof/>
          <w:sz w:val="24"/>
          <w:szCs w:val="24"/>
          <w:lang w:val="ga-IE" w:eastAsia="ga-IE"/>
        </w:rPr>
        <w:t>, ach is féidir leat féin iad a láimhseáil ar bhealach a oireann don rang atá agat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féin. </w:t>
      </w:r>
    </w:p>
    <w:p w:rsidR="00FE644C" w:rsidRPr="007D4457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D4457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7D445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  <w:r w:rsidR="00FE644C" w:rsidRPr="007D4457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F0034" w:rsidRPr="007D4457" w:rsidRDefault="00ED298B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deis do na daltaí féachaint ar an liosta ábhar atá ar an sleamhnán seo agus na ceisteanna atá thíos i mbun an </w:t>
      </w:r>
      <w:r w:rsidR="00E53D88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t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sleamhnáin a phlé</w:t>
      </w:r>
      <w:r w:rsidR="00FE644C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0034" w:rsidRPr="007D4457" w:rsidRDefault="00ED298B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Tá sé inmholta an ghníomhaíocht Fócas ar Theanga, Ábhair scoile (litriú) a úsáid in éineacht leis an ngníomhaíocht seo ón uair go ndírítear aird ar an riail litrithe ‘caol le caol agus leathan le leathan’</w:t>
      </w:r>
      <w:r w:rsidR="00F21728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sé tábhachtach go dtuigfeadh daltaí an córas litrithe atá ann sa Ghaeilge agus </w:t>
      </w:r>
      <w:r w:rsidR="007350EB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is mór an chabhair dóibh an riail sin a bheith acu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E644C" w:rsidRPr="007D4457" w:rsidRDefault="00637C12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114300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7D4457" w:rsidRDefault="00637C12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</w:p>
    <w:p w:rsidR="00EA47F2" w:rsidRPr="007D4457" w:rsidRDefault="00ED298B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Mínigh do na daltaí go mbeidh siad ag éisteacht le duine ón gcéad bhliain ag rá cad iad na hábhair atá ar bun aige agus go mbeidh orthu na bearnaí a líonadh</w:t>
      </w:r>
      <w:r w:rsidR="001506B6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EA47F2" w:rsidRPr="007D4457" w:rsidRDefault="00ED298B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an ghníomhaíocht a chur in oiriúint do leibhéal níos airde cumais, d’fhéadfá gan an sleamhnán sin a thaispeáint agus ceisteanna ginearálta a chur ar an gclár dóibh</w:t>
      </w:r>
      <w:r w:rsidR="001506B6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E644C" w:rsidRPr="007D4457" w:rsidRDefault="00ED298B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Taispeáin an chéad sleamhnán eile don rang ina bhfuil na bearnaí líonta le feiceáil an raibh na freagraí cearta acu</w:t>
      </w:r>
      <w:r w:rsidR="001506B6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1506B6" w:rsidRPr="007D4457" w:rsidRDefault="001506B6" w:rsidP="001506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E644C" w:rsidRPr="007D4457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7D445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470C53" w:rsidRPr="007D445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D420B0" w:rsidRPr="007D4457" w:rsidRDefault="00ED298B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Pléigh an chéad cheist leis an rang iomlán</w:t>
      </w:r>
      <w:r w:rsidR="00D420B0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Beidh a fhios acu gur ó Chiarraí é Jaic ón mblas atá aige agus ón uair go n-úsáideann sé focail ar nós ‘seinnim’.</w:t>
      </w:r>
      <w:r w:rsidR="00D420B0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D420B0" w:rsidRPr="007D4457" w:rsidRDefault="00ED298B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Iarr ar na daltaí leaganacha eile den mbriathar ‘seinn’ a chur ar fáil duit</w:t>
      </w:r>
      <w:r w:rsidR="00817E9F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(m.sh. cas)</w:t>
      </w:r>
      <w:r w:rsidR="00D420B0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D420B0" w:rsidRPr="007D4457" w:rsidRDefault="00D420B0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Leag béim </w:t>
      </w:r>
      <w:r w:rsidR="00817E9F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mhór ar phointe 3 ar an sleamhnán seo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817E9F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Mínigh an </w:t>
      </w:r>
      <w:r w:rsidR="0088082D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t</w:t>
      </w:r>
      <w:r w:rsidR="00817E9F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slí a n-úsáidtear pé briathar atá i gceist chun freagra ‘yes/no’ a thabhairt. Ní úsáidtear ‘sea/ní hea’ ach amháin más é an briathar ‘Is’ atá faoi chaibidil (e.g. An Éireannach tú? Sea/Ní hea; An múinteoir tú? Sea/Ní hea </w:t>
      </w:r>
      <w:r w:rsidR="00817E9F" w:rsidRPr="007D4457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ach</w:t>
      </w:r>
      <w:r w:rsidR="00817E9F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itheann tú feoil? Ithim/Ní ithim; An ólann tú bainne? Ólann / Ní ólann etc.). </w:t>
      </w:r>
    </w:p>
    <w:p w:rsidR="00470C53" w:rsidRPr="007D4457" w:rsidRDefault="00470C53" w:rsidP="00470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45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027F32" w:rsidRPr="007D4457" w:rsidRDefault="00817E9F" w:rsidP="00027F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Tabhair cúpla nóiméad do na daltaí chun an cleachtadh atá ar an sleamhnán seo a dhéanamh. Ceartaigh cuid </w:t>
      </w:r>
      <w:r w:rsidR="007350EB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de na habairtí a bheidh acu</w:t>
      </w:r>
      <w:r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an rang ar fad</w:t>
      </w:r>
      <w:r w:rsidR="00027F32" w:rsidRPr="007D4457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EA47F2" w:rsidRPr="007D4457" w:rsidRDefault="00EA47F2" w:rsidP="00D93F8E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506B6" w:rsidRPr="007D4457" w:rsidRDefault="001506B6">
      <w:pPr>
        <w:rPr>
          <w:lang w:val="ga-IE"/>
        </w:rPr>
      </w:pPr>
    </w:p>
    <w:sectPr w:rsidR="001506B6" w:rsidRPr="007D4457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D3" w:rsidRDefault="00BF05D3" w:rsidP="00FE644C">
      <w:pPr>
        <w:spacing w:after="0" w:line="240" w:lineRule="auto"/>
      </w:pPr>
      <w:r>
        <w:separator/>
      </w:r>
    </w:p>
  </w:endnote>
  <w:endnote w:type="continuationSeparator" w:id="0">
    <w:p w:rsidR="00BF05D3" w:rsidRDefault="00BF05D3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57" w:rsidRDefault="007D4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ED298B" w:rsidRDefault="0022062C">
        <w:pPr>
          <w:pStyle w:val="Footer"/>
          <w:jc w:val="right"/>
        </w:pPr>
        <w:fldSimple w:instr=" PAGE   \* MERGEFORMAT ">
          <w:r w:rsidR="007D4457">
            <w:rPr>
              <w:noProof/>
            </w:rPr>
            <w:t>1</w:t>
          </w:r>
        </w:fldSimple>
      </w:p>
    </w:sdtContent>
  </w:sdt>
  <w:p w:rsidR="00ED298B" w:rsidRDefault="00ED29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57" w:rsidRDefault="007D4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D3" w:rsidRDefault="00BF05D3" w:rsidP="00FE644C">
      <w:pPr>
        <w:spacing w:after="0" w:line="240" w:lineRule="auto"/>
      </w:pPr>
      <w:r>
        <w:separator/>
      </w:r>
    </w:p>
  </w:footnote>
  <w:footnote w:type="continuationSeparator" w:id="0">
    <w:p w:rsidR="00BF05D3" w:rsidRDefault="00BF05D3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57" w:rsidRDefault="007D4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8B" w:rsidRDefault="00ED298B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</w:r>
    <w:r w:rsidRPr="007D4457">
      <w:rPr>
        <w:b/>
        <w:sz w:val="16"/>
        <w:szCs w:val="16"/>
        <w:lang w:val="ga-IE"/>
      </w:rPr>
      <w:t>Aonad</w:t>
    </w:r>
    <w:r w:rsidRPr="00DC3DBF">
      <w:rPr>
        <w:b/>
        <w:sz w:val="16"/>
        <w:szCs w:val="16"/>
      </w:rPr>
      <w:t xml:space="preserve"> 1 – Saol na Scoile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Ábhair scoile </w:t>
    </w:r>
    <w:r w:rsidRPr="007D4457">
      <w:rPr>
        <w:b/>
        <w:sz w:val="16"/>
        <w:szCs w:val="16"/>
        <w:lang w:val="ga-IE"/>
      </w:rPr>
      <w:t>(Jaic</w:t>
    </w:r>
    <w:r>
      <w:rPr>
        <w:b/>
        <w:sz w:val="16"/>
        <w:szCs w:val="16"/>
      </w:rPr>
      <w:t>)</w:t>
    </w:r>
  </w:p>
  <w:p w:rsidR="00ED298B" w:rsidRDefault="00ED29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57" w:rsidRDefault="007D4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91D44"/>
    <w:rsid w:val="001004D4"/>
    <w:rsid w:val="001438D4"/>
    <w:rsid w:val="001506B6"/>
    <w:rsid w:val="0022062C"/>
    <w:rsid w:val="00270CED"/>
    <w:rsid w:val="0029657D"/>
    <w:rsid w:val="002A6AFB"/>
    <w:rsid w:val="0031519F"/>
    <w:rsid w:val="003249AD"/>
    <w:rsid w:val="003A6EC2"/>
    <w:rsid w:val="003D3D54"/>
    <w:rsid w:val="00401567"/>
    <w:rsid w:val="00442998"/>
    <w:rsid w:val="00470C53"/>
    <w:rsid w:val="00477581"/>
    <w:rsid w:val="00486791"/>
    <w:rsid w:val="004B7E9C"/>
    <w:rsid w:val="004E2866"/>
    <w:rsid w:val="0054774F"/>
    <w:rsid w:val="00573F9C"/>
    <w:rsid w:val="00585750"/>
    <w:rsid w:val="00593E09"/>
    <w:rsid w:val="005954CA"/>
    <w:rsid w:val="005B1B06"/>
    <w:rsid w:val="005C7D28"/>
    <w:rsid w:val="005E7B93"/>
    <w:rsid w:val="00620CFC"/>
    <w:rsid w:val="00637A11"/>
    <w:rsid w:val="00637C12"/>
    <w:rsid w:val="00640F42"/>
    <w:rsid w:val="00666A56"/>
    <w:rsid w:val="006C469E"/>
    <w:rsid w:val="006D3109"/>
    <w:rsid w:val="006F1ACB"/>
    <w:rsid w:val="007350EB"/>
    <w:rsid w:val="00756650"/>
    <w:rsid w:val="0076244A"/>
    <w:rsid w:val="00766C30"/>
    <w:rsid w:val="007B0F48"/>
    <w:rsid w:val="007D2C48"/>
    <w:rsid w:val="007D3F75"/>
    <w:rsid w:val="007D4457"/>
    <w:rsid w:val="00801272"/>
    <w:rsid w:val="00817E9F"/>
    <w:rsid w:val="00871586"/>
    <w:rsid w:val="0088082D"/>
    <w:rsid w:val="00891879"/>
    <w:rsid w:val="00975F8C"/>
    <w:rsid w:val="00981ED8"/>
    <w:rsid w:val="00986679"/>
    <w:rsid w:val="009D2E1E"/>
    <w:rsid w:val="00A85F1B"/>
    <w:rsid w:val="00AA3F28"/>
    <w:rsid w:val="00AB158E"/>
    <w:rsid w:val="00AB316E"/>
    <w:rsid w:val="00AC2B9D"/>
    <w:rsid w:val="00AF0034"/>
    <w:rsid w:val="00AF5D4D"/>
    <w:rsid w:val="00B53145"/>
    <w:rsid w:val="00BF05D3"/>
    <w:rsid w:val="00C20C7C"/>
    <w:rsid w:val="00C612DD"/>
    <w:rsid w:val="00CD1E7D"/>
    <w:rsid w:val="00CF557B"/>
    <w:rsid w:val="00D3265F"/>
    <w:rsid w:val="00D3689F"/>
    <w:rsid w:val="00D420B0"/>
    <w:rsid w:val="00D66AEE"/>
    <w:rsid w:val="00D93F8E"/>
    <w:rsid w:val="00D94680"/>
    <w:rsid w:val="00DA00C2"/>
    <w:rsid w:val="00DC1780"/>
    <w:rsid w:val="00DC68E4"/>
    <w:rsid w:val="00E36A96"/>
    <w:rsid w:val="00E53D88"/>
    <w:rsid w:val="00E76A89"/>
    <w:rsid w:val="00EA47F2"/>
    <w:rsid w:val="00ED298B"/>
    <w:rsid w:val="00F21728"/>
    <w:rsid w:val="00F21C0B"/>
    <w:rsid w:val="00F81B42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11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70F2-4863-466E-B34A-5A46053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Aisling Pink iPod</cp:lastModifiedBy>
  <cp:revision>2</cp:revision>
  <cp:lastPrinted>2012-05-14T10:40:00Z</cp:lastPrinted>
  <dcterms:created xsi:type="dcterms:W3CDTF">2012-09-26T08:27:00Z</dcterms:created>
  <dcterms:modified xsi:type="dcterms:W3CDTF">2012-09-26T08:27:00Z</dcterms:modified>
</cp:coreProperties>
</file>