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4C1C6D" w:rsidRDefault="00A935A2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4C1C6D">
        <w:rPr>
          <w:b/>
          <w:sz w:val="36"/>
          <w:szCs w:val="36"/>
          <w:lang w:val="ga-IE"/>
        </w:rPr>
        <w:t>Ag cabhrú timpeall an tí</w:t>
      </w:r>
      <w:r w:rsidR="00EA47F2" w:rsidRPr="004C1C6D">
        <w:rPr>
          <w:b/>
          <w:sz w:val="36"/>
          <w:szCs w:val="36"/>
          <w:lang w:val="ga-IE"/>
        </w:rPr>
        <w:t>: Nótaí an Mhúinteora</w:t>
      </w:r>
    </w:p>
    <w:p w:rsidR="00EA47F2" w:rsidRPr="004C1C6D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4C1C6D" w:rsidTr="001506B6">
        <w:tc>
          <w:tcPr>
            <w:tcW w:w="1668" w:type="dxa"/>
            <w:shd w:val="pct10" w:color="auto" w:fill="auto"/>
          </w:tcPr>
          <w:p w:rsidR="00EA47F2" w:rsidRPr="004C1C6D" w:rsidRDefault="00EA47F2" w:rsidP="001506B6">
            <w:pPr>
              <w:rPr>
                <w:sz w:val="24"/>
                <w:szCs w:val="24"/>
                <w:lang w:val="ga-IE"/>
              </w:rPr>
            </w:pPr>
            <w:r w:rsidRPr="004C1C6D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4C1C6D" w:rsidRDefault="00A170F2" w:rsidP="00EA47F2">
            <w:pPr>
              <w:rPr>
                <w:sz w:val="24"/>
                <w:szCs w:val="24"/>
                <w:lang w:val="ga-IE"/>
              </w:rPr>
            </w:pPr>
            <w:r w:rsidRPr="004C1C6D">
              <w:rPr>
                <w:noProof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55" style="position:absolute;margin-left:335.1pt;margin-top:4.3pt;width:33.5pt;height:7.15pt;z-index:251676672;mso-position-horizontal-relative:text;mso-position-vertical-relative:text" fillcolor="#f79646 [3209]"/>
              </w:pict>
            </w:r>
            <w:r w:rsidR="009F6302" w:rsidRPr="004C1C6D">
              <w:rPr>
                <w:sz w:val="24"/>
                <w:szCs w:val="24"/>
                <w:lang w:val="ga-IE"/>
              </w:rPr>
              <w:t>An Teastas Sóisearach – Réasúnta d</w:t>
            </w:r>
            <w:r w:rsidR="00EA47F2" w:rsidRPr="004C1C6D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4C1C6D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4C1C6D" w:rsidRDefault="00EA47F2" w:rsidP="001506B6">
            <w:pPr>
              <w:rPr>
                <w:sz w:val="24"/>
                <w:szCs w:val="24"/>
                <w:lang w:val="ga-IE"/>
              </w:rPr>
            </w:pPr>
            <w:r w:rsidRPr="004C1C6D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4C1C6D" w:rsidRDefault="00EA47F2" w:rsidP="00A935A2">
            <w:pPr>
              <w:rPr>
                <w:sz w:val="24"/>
                <w:szCs w:val="24"/>
                <w:lang w:val="ga-IE"/>
              </w:rPr>
            </w:pPr>
            <w:r w:rsidRPr="004C1C6D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A935A2" w:rsidRPr="004C1C6D">
              <w:rPr>
                <w:sz w:val="24"/>
                <w:szCs w:val="24"/>
                <w:lang w:val="ga-IE"/>
              </w:rPr>
              <w:t>mo mhuintir agus mo chairde</w:t>
            </w:r>
            <w:r w:rsidRPr="004C1C6D">
              <w:rPr>
                <w:sz w:val="24"/>
                <w:szCs w:val="24"/>
                <w:lang w:val="ga-IE"/>
              </w:rPr>
              <w:t xml:space="preserve"> / </w:t>
            </w:r>
            <w:r w:rsidR="00A935A2" w:rsidRPr="004C1C6D">
              <w:rPr>
                <w:sz w:val="24"/>
                <w:szCs w:val="24"/>
                <w:lang w:val="ga-IE"/>
              </w:rPr>
              <w:t>obair tí</w:t>
            </w:r>
          </w:p>
        </w:tc>
      </w:tr>
      <w:tr w:rsidR="00EA47F2" w:rsidRPr="004C1C6D" w:rsidTr="001506B6">
        <w:tc>
          <w:tcPr>
            <w:tcW w:w="1668" w:type="dxa"/>
            <w:shd w:val="pct10" w:color="auto" w:fill="auto"/>
          </w:tcPr>
          <w:p w:rsidR="00EA47F2" w:rsidRPr="004C1C6D" w:rsidRDefault="00EA47F2" w:rsidP="001506B6">
            <w:pPr>
              <w:rPr>
                <w:sz w:val="24"/>
                <w:szCs w:val="24"/>
                <w:lang w:val="ga-IE"/>
              </w:rPr>
            </w:pPr>
            <w:r w:rsidRPr="004C1C6D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4C1C6D" w:rsidRDefault="00A935A2" w:rsidP="001506B6">
            <w:pPr>
              <w:rPr>
                <w:sz w:val="24"/>
                <w:szCs w:val="24"/>
                <w:lang w:val="ga-IE"/>
              </w:rPr>
            </w:pPr>
            <w:r w:rsidRPr="004C1C6D">
              <w:rPr>
                <w:sz w:val="24"/>
                <w:szCs w:val="24"/>
                <w:lang w:val="ga-IE"/>
              </w:rPr>
              <w:t>Obair tí</w:t>
            </w:r>
          </w:p>
        </w:tc>
      </w:tr>
    </w:tbl>
    <w:p w:rsidR="00EA47F2" w:rsidRPr="004C1C6D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4C1C6D" w:rsidTr="001506B6">
        <w:tc>
          <w:tcPr>
            <w:tcW w:w="9242" w:type="dxa"/>
            <w:shd w:val="pct10" w:color="auto" w:fill="auto"/>
          </w:tcPr>
          <w:p w:rsidR="00EA47F2" w:rsidRPr="004C1C6D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4C1C6D">
              <w:rPr>
                <w:lang w:val="ga-IE"/>
              </w:rPr>
              <w:t>Straitéisí Múinteoireachta Molta</w:t>
            </w:r>
          </w:p>
        </w:tc>
      </w:tr>
    </w:tbl>
    <w:p w:rsidR="00EA47F2" w:rsidRPr="004C1C6D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4C1C6D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A935A2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dalta ag caint ar an gcabhair a thugann sé timpeall an tí sa bhaile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A935A2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C</w:t>
      </w:r>
      <w:r w:rsidR="00F541EF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anúint na Mumhan</w:t>
      </w:r>
      <w:r w:rsidR="00A935A2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atá i gceist sa mhír</w:t>
      </w:r>
      <w:r w:rsidR="00AF0034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E644C" w:rsidRPr="004C1C6D" w:rsidRDefault="00A935A2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Tá na ceachtanna oiriú</w:t>
      </w:r>
      <w:r w:rsidR="00A74800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n</w:t>
      </w:r>
      <w:r w:rsidR="00FE644C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ach do rang a bhfuil caighdeán </w:t>
      </w:r>
      <w:r w:rsidR="00F541EF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="00FE644C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Teastas </w:t>
      </w:r>
      <w:r w:rsidR="005954CA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="00FE644C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4C1C6D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4C1C6D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4C1C6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</w:t>
      </w:r>
    </w:p>
    <w:p w:rsidR="00F541EF" w:rsidRPr="004C1C6D" w:rsidRDefault="009B122D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do na daltaí go mbeidh siad ag éisteacht le dalta ag cur síos ar an obair a dhéanann sé timpeall an tí. </w:t>
      </w:r>
    </w:p>
    <w:p w:rsidR="00AF0034" w:rsidRPr="004C1C6D" w:rsidRDefault="009B122D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i mbun oibre ina mbeirteanna ansin iad ar </w:t>
      </w:r>
      <w:r w:rsidR="007F4BD6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</w:t>
      </w:r>
      <w:r w:rsidR="00DE3386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r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éamhobair. Is minic nach mbíonn Gaeilge ag daltaí ar bhriathra laethúla</w:t>
      </w:r>
      <w:r w:rsidR="00F541EF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den saghas seo </w:t>
      </w:r>
      <w:r w:rsidR="00B042EF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mura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bhfuil Gaeilge sa bhaile acu. Pléigh na freagraí leo ansin </w:t>
      </w:r>
      <w:r w:rsidR="00F541EF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(féach Freagraí thíos).</w:t>
      </w:r>
    </w:p>
    <w:p w:rsidR="00290A03" w:rsidRPr="004C1C6D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4C1C6D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</w:p>
    <w:p w:rsidR="00290A03" w:rsidRPr="004C1C6D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don chleachtadh éisteachta leis an rang ar fad sula gcuireann tú ar siúl an mhír ionas go mbeidh a fhios acu cén freagraí a bheidh á lorg acu agus iad ag éisteacht. </w:t>
      </w:r>
    </w:p>
    <w:p w:rsidR="00290A03" w:rsidRPr="004C1C6D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ceisteanna thuas ar an scáileán an fhaid is atá an mhír á seinm.</w:t>
      </w:r>
    </w:p>
    <w:p w:rsidR="00290A03" w:rsidRPr="004C1C6D" w:rsidRDefault="00290A03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freagraí na gceisteanna leis an rang ar fad ag an deireadh. </w:t>
      </w:r>
    </w:p>
    <w:p w:rsidR="00290A03" w:rsidRPr="004C1C6D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90A03" w:rsidRPr="004C1C6D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C6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1</w:t>
      </w:r>
    </w:p>
    <w:p w:rsidR="00B7306B" w:rsidRPr="004C1C6D" w:rsidRDefault="00B7306B" w:rsidP="00B730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Seo deis chun na daltaí a chur ag machnamh ar leaganacha malartacha/canúnacha. Fiú más grúpa Muimhneach atá sa rang iarr orthu smaoineamh ar shlite eile chun na frásaí atá ar an sleamhnán a rá (féach Freagraí thíos). Is maith an rud é deis a thabhairt do dhaltaí a gcuid stór focal a leathnú amach óna gcanúint féin/taithí féin.</w:t>
      </w:r>
    </w:p>
    <w:p w:rsidR="00556312" w:rsidRPr="004C1C6D" w:rsidRDefault="00556312" w:rsidP="0055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556312" w:rsidRPr="004C1C6D" w:rsidRDefault="00B7306B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121285</wp:posOffset>
            </wp:positionV>
            <wp:extent cx="323850" cy="323850"/>
            <wp:effectExtent l="19050" t="0" r="0" b="0"/>
            <wp:wrapNone/>
            <wp:docPr id="7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C6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Scríobh</w:t>
      </w:r>
    </w:p>
    <w:p w:rsidR="00B7306B" w:rsidRPr="004C1C6D" w:rsidRDefault="00B7306B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 le go dtuigfidh siad go díreach cad a bheidh le déanamh acu</w:t>
      </w:r>
      <w:r w:rsidR="00556312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556312" w:rsidRPr="004C1C6D" w:rsidRDefault="00B7306B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leo tabhairt faoi chuid (a) ansin. Más rud é go bhfuil taithí ag an dalta ar obair feirme féadfaidh sé a phíosa a scríobh san aimsir láithreach. </w:t>
      </w:r>
      <w:r w:rsidR="00B042EF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Mura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bhfuil aon taithí ar obair feirme aige is sa mhodh coinníollach a scríobhfaidh sé an píosa. B’fhéidir go mbeadh cabhair bhreise ag teastáil ón dalta sa chás sin.</w:t>
      </w:r>
    </w:p>
    <w:p w:rsidR="00B7306B" w:rsidRPr="004C1C6D" w:rsidRDefault="00B7306B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>Pléigh tuairimí na ndaltaí ar chuid (a) mar rang iomlán agus cuir stór focal nua/úsáideach ar an gclár chomh maith le samplaí den bhriathar sa mhodh coinníollach a tháinig chun cinn.</w:t>
      </w:r>
    </w:p>
    <w:p w:rsidR="00B7306B" w:rsidRPr="004C1C6D" w:rsidRDefault="00B7306B" w:rsidP="00B730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Féadfaidh na daltaí tabhairt faoi chuid (b) ansin. Tar éis dóibh cúpla nóiméad a chaitheamh air pléigh a dtuairimí leo. Tá seans go dtiocfaidh stór focal nó nathanna úsáideacha chun cinn sa phlé.</w:t>
      </w:r>
    </w:p>
    <w:p w:rsidR="00556312" w:rsidRPr="004C1C6D" w:rsidRDefault="00B7306B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181610</wp:posOffset>
            </wp:positionV>
            <wp:extent cx="323850" cy="304800"/>
            <wp:effectExtent l="19050" t="0" r="0" b="0"/>
            <wp:wrapNone/>
            <wp:docPr id="2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C6D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>Léamh</w:t>
      </w:r>
    </w:p>
    <w:p w:rsidR="001E1D50" w:rsidRPr="004C1C6D" w:rsidRDefault="001E1D50" w:rsidP="001E1D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na daltaí ag obair le chéile ina mbeirteanna chun an píosa atá ar an sleamhnán a léamh. </w:t>
      </w:r>
    </w:p>
    <w:p w:rsidR="001E1D50" w:rsidRPr="004C1C6D" w:rsidRDefault="001E1D50" w:rsidP="001E1D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Ansin léigh an píosa leis an rang ar fad ag dul siar ar aon deacracht fuaime nó tuisceana a bheidh acu.  </w:t>
      </w:r>
    </w:p>
    <w:p w:rsidR="001E1D50" w:rsidRPr="004C1C6D" w:rsidRDefault="001E1D50" w:rsidP="001E1D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Má theastaíonn uait dúshlán breise a thabhairt do na daltaí, abair leo na briathra atá san aimsir ghnáthchaite a phiocadh amach. Tá cúig shampla ann (féach Freagraí thíos).</w:t>
      </w:r>
    </w:p>
    <w:p w:rsidR="009F5C1B" w:rsidRPr="004C1C6D" w:rsidRDefault="009F5C1B" w:rsidP="009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9F5C1B" w:rsidRPr="004C1C6D" w:rsidRDefault="009F5C1B" w:rsidP="009F5C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C6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1E1D50" w:rsidRPr="004C1C6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3</w:t>
      </w:r>
    </w:p>
    <w:p w:rsidR="001E1D50" w:rsidRPr="004C1C6D" w:rsidRDefault="001E1D50" w:rsidP="001E1D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Bheadh sé go maith dá bhféadfaí na daltaí a chur i ngrúpaí beaga (beirt nó triúr) chun na ceisteanna atá ar an sleamhnán seo a dhéanamh le chéile ar feadh cúpla nóiméad. </w:t>
      </w:r>
      <w:r w:rsidR="00B042EF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Mur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 bhfuil sé sin réalaíoch, déan iarracht plé ranga a chothú timpeall ar na ceisteanna atá ann. </w:t>
      </w:r>
    </w:p>
    <w:p w:rsidR="001E1D50" w:rsidRPr="004C1C6D" w:rsidRDefault="001E1D50" w:rsidP="001E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1E1D50" w:rsidRPr="004C1C6D" w:rsidRDefault="001E1D50" w:rsidP="001E1D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C6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4</w:t>
      </w:r>
    </w:p>
    <w:p w:rsidR="001E1D50" w:rsidRPr="004C1C6D" w:rsidRDefault="001E1D50" w:rsidP="001E1D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Beidh ar na daltaí an ceistneoir seo a líonadh amach leo féin agus nuair a bheidh an méid sin déanta</w:t>
      </w:r>
      <w:r w:rsidR="00E16676"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acu beidh orthu a scóir a chomhaireamh. Tá eochair ag bun an tsleamhnáin do na scóir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E16676" w:rsidRPr="004C1C6D" w:rsidRDefault="00E16676" w:rsidP="001E1D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Gníomhaíocht éadrom atá anseo agus d’fhéadfá ceisteanna a chur ar dhaltaí sa rang faoi na freagraí a thug siad sa cheistneoir.</w:t>
      </w:r>
    </w:p>
    <w:p w:rsidR="00E16676" w:rsidRPr="004C1C6D" w:rsidRDefault="00E16676" w:rsidP="00E1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E16676" w:rsidRPr="004C1C6D" w:rsidRDefault="00E16676" w:rsidP="00E166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C6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5</w:t>
      </w:r>
    </w:p>
    <w:p w:rsidR="00E16676" w:rsidRPr="004C1C6D" w:rsidRDefault="00E16676" w:rsidP="00E166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Bíonn deacrachtaí móra ag foghlaimeoirí leis na focail a chuireann suíomh agus treoir in iúl sa Ghaeilge. Is iarracht atá sa sleamhnán seo é a shoiléiriú beagán dóibh. </w:t>
      </w:r>
    </w:p>
    <w:p w:rsidR="00E16676" w:rsidRPr="004C1C6D" w:rsidRDefault="00E16676" w:rsidP="00E166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Abair leo tabhairt faoin gcleachtadh ina mbeirteanna agus abair leo an nod ag bun an tsleamhnáin a léamh sula dtosaíonn siad.</w:t>
      </w:r>
    </w:p>
    <w:p w:rsidR="00E16676" w:rsidRPr="004C1C6D" w:rsidRDefault="00E16676" w:rsidP="00E166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Má tá rang cumasach agat d’fhéadfá samplaí breise a chur ar fáil d’fhocail a bhfuil an córas ‘t’; ‘s’ agus ‘a’ i bhfeidhm iontu, mar shampla </w:t>
      </w:r>
      <w:r w:rsidRPr="004C1C6D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thall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</w:t>
      </w:r>
      <w:r w:rsidRPr="004C1C6D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sall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</w:t>
      </w:r>
      <w:r w:rsidRPr="004C1C6D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anall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;  </w:t>
      </w:r>
      <w:r w:rsidRPr="004C1C6D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thuaidh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</w:t>
      </w:r>
      <w:r w:rsidRPr="004C1C6D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aduaidh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; </w:t>
      </w:r>
      <w:r w:rsidRPr="004C1C6D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theas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</w:t>
      </w:r>
      <w:r w:rsidRPr="004C1C6D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aneas</w:t>
      </w:r>
      <w:r w:rsidRPr="004C1C6D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1863BA" w:rsidRPr="004C1C6D" w:rsidRDefault="001863BA" w:rsidP="001863BA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4C1C6D" w:rsidTr="0079057A">
        <w:tc>
          <w:tcPr>
            <w:tcW w:w="9242" w:type="dxa"/>
            <w:shd w:val="pct10" w:color="auto" w:fill="auto"/>
          </w:tcPr>
          <w:p w:rsidR="001863BA" w:rsidRPr="004C1C6D" w:rsidRDefault="001863BA" w:rsidP="0079057A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4C1C6D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1863BA" w:rsidRPr="004C1C6D" w:rsidRDefault="00817379" w:rsidP="00186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4C1C6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cleaning: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653933"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>ag glanadh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washing: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653933"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>ag ní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drying: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653933"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 xml:space="preserve">ag triomú 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lastRenderedPageBreak/>
        <w:t>tidying: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653933"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>ag gastú (Canúint na Mumhan)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polishing: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653933"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>ag cur snas ar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sweeping: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653933"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>ag scuabadh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setting the table: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653933"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>ag leagadh an bhoird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putting things away: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  <w:t>ag cur rudaí i bhfearas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making the bed: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653933"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>ag cóiriú na leapa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ironing: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653933"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 xml:space="preserve">ag iarnáil 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organising: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653933"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>ag eagrú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preparing: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653933"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>ag ullmhú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peeling (glasraí):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653933"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B042EF" w:rsidRPr="004C1C6D">
        <w:rPr>
          <w:rFonts w:eastAsia="Times New Roman" w:cstheme="minorHAnsi"/>
          <w:sz w:val="24"/>
          <w:szCs w:val="24"/>
          <w:lang w:val="ga-IE" w:eastAsia="ga-IE"/>
        </w:rPr>
        <w:t>ag scamhadh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 xml:space="preserve"> / ag baint an chraicinn de</w:t>
      </w:r>
    </w:p>
    <w:p w:rsidR="007F4BD6" w:rsidRPr="004C1C6D" w:rsidRDefault="007F4BD6" w:rsidP="007F4BD6">
      <w:pPr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boiling: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="00653933" w:rsidRPr="004C1C6D">
        <w:rPr>
          <w:rFonts w:eastAsia="Times New Roman" w:cstheme="minorHAnsi"/>
          <w:sz w:val="24"/>
          <w:szCs w:val="24"/>
          <w:lang w:val="ga-IE" w:eastAsia="ga-IE"/>
        </w:rPr>
        <w:tab/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>ag beiriú / ag bruith</w:t>
      </w:r>
    </w:p>
    <w:p w:rsidR="001863BA" w:rsidRPr="004C1C6D" w:rsidRDefault="001863B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817379" w:rsidRPr="004C1C6D" w:rsidRDefault="007F4BD6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b/>
          <w:sz w:val="24"/>
          <w:szCs w:val="24"/>
          <w:lang w:val="ga-IE" w:eastAsia="ga-IE"/>
        </w:rPr>
        <w:t>Iarphlé 1</w:t>
      </w:r>
    </w:p>
    <w:p w:rsidR="00817379" w:rsidRPr="004C1C6D" w:rsidRDefault="007F4BD6" w:rsidP="00817379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áraistí: gréithe</w:t>
      </w:r>
      <w:r w:rsidR="00B042EF" w:rsidRPr="004C1C6D">
        <w:rPr>
          <w:rFonts w:eastAsia="Times New Roman" w:cstheme="minorHAnsi"/>
          <w:sz w:val="24"/>
          <w:szCs w:val="24"/>
          <w:lang w:val="ga-IE" w:eastAsia="ga-IE"/>
        </w:rPr>
        <w:t>/soithí</w:t>
      </w:r>
    </w:p>
    <w:p w:rsidR="007F4BD6" w:rsidRPr="004C1C6D" w:rsidRDefault="007F4BD6" w:rsidP="00817379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fallaí: ballaí</w:t>
      </w:r>
    </w:p>
    <w:p w:rsidR="00653933" w:rsidRPr="004C1C6D" w:rsidRDefault="00653933" w:rsidP="00653933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p w:rsidR="00653933" w:rsidRPr="004C1C6D" w:rsidRDefault="00653933" w:rsidP="00653933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b/>
          <w:sz w:val="24"/>
          <w:szCs w:val="24"/>
          <w:lang w:val="ga-IE" w:eastAsia="ga-IE"/>
        </w:rPr>
        <w:t>Léamh</w:t>
      </w:r>
    </w:p>
    <w:p w:rsidR="00653933" w:rsidRPr="004C1C6D" w:rsidRDefault="00653933" w:rsidP="00653933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>Briathra san aimsir ghnáthchaite:</w:t>
      </w:r>
    </w:p>
    <w:p w:rsidR="00653933" w:rsidRPr="004C1C6D" w:rsidRDefault="00653933" w:rsidP="0065393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b/>
          <w:sz w:val="24"/>
          <w:szCs w:val="24"/>
          <w:lang w:val="ga-IE" w:eastAsia="ga-IE"/>
        </w:rPr>
        <w:t>Ní thugadh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 xml:space="preserve"> na leanaí...</w:t>
      </w:r>
    </w:p>
    <w:p w:rsidR="00653933" w:rsidRPr="004C1C6D" w:rsidRDefault="00653933" w:rsidP="0065393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b/>
          <w:sz w:val="24"/>
          <w:szCs w:val="24"/>
          <w:lang w:val="ga-IE" w:eastAsia="ga-IE"/>
        </w:rPr>
        <w:t>Shuídís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 xml:space="preserve"> siar...</w:t>
      </w:r>
    </w:p>
    <w:p w:rsidR="00653933" w:rsidRPr="004C1C6D" w:rsidRDefault="00653933" w:rsidP="0065393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b/>
          <w:sz w:val="24"/>
          <w:szCs w:val="24"/>
          <w:lang w:val="ga-IE" w:eastAsia="ga-IE"/>
        </w:rPr>
        <w:t>Ní deirtí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 xml:space="preserve"> rud ar bith leo.</w:t>
      </w:r>
    </w:p>
    <w:p w:rsidR="00653933" w:rsidRPr="004C1C6D" w:rsidRDefault="00653933" w:rsidP="0065393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b/>
          <w:sz w:val="24"/>
          <w:szCs w:val="24"/>
          <w:lang w:val="ga-IE" w:eastAsia="ga-IE"/>
        </w:rPr>
        <w:t>Chaithidís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 xml:space="preserve"> na tuáillí...</w:t>
      </w:r>
    </w:p>
    <w:p w:rsidR="00653933" w:rsidRPr="004C1C6D" w:rsidRDefault="00653933" w:rsidP="0065393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t xml:space="preserve">Is í an mháthair </w:t>
      </w:r>
      <w:r w:rsidRPr="004C1C6D">
        <w:rPr>
          <w:rFonts w:eastAsia="Times New Roman" w:cstheme="minorHAnsi"/>
          <w:b/>
          <w:sz w:val="24"/>
          <w:szCs w:val="24"/>
          <w:lang w:val="ga-IE" w:eastAsia="ga-IE"/>
        </w:rPr>
        <w:t>a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  <w:r w:rsidRPr="004C1C6D">
        <w:rPr>
          <w:rFonts w:eastAsia="Times New Roman" w:cstheme="minorHAnsi"/>
          <w:b/>
          <w:sz w:val="24"/>
          <w:szCs w:val="24"/>
          <w:lang w:val="ga-IE" w:eastAsia="ga-IE"/>
        </w:rPr>
        <w:t>phiocadh</w:t>
      </w:r>
      <w:r w:rsidRPr="004C1C6D">
        <w:rPr>
          <w:rFonts w:eastAsia="Times New Roman" w:cstheme="minorHAnsi"/>
          <w:sz w:val="24"/>
          <w:szCs w:val="24"/>
          <w:lang w:val="ga-IE" w:eastAsia="ga-IE"/>
        </w:rPr>
        <w:t xml:space="preserve"> suas ina ndiaidh iad.</w:t>
      </w:r>
    </w:p>
    <w:p w:rsidR="00776D6F" w:rsidRPr="004C1C6D" w:rsidRDefault="00776D6F">
      <w:pPr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rFonts w:eastAsia="Times New Roman" w:cstheme="minorHAnsi"/>
          <w:sz w:val="24"/>
          <w:szCs w:val="24"/>
          <w:lang w:val="ga-IE" w:eastAsia="ga-IE"/>
        </w:rPr>
        <w:br w:type="page"/>
      </w:r>
    </w:p>
    <w:p w:rsidR="00776D6F" w:rsidRPr="004C1C6D" w:rsidRDefault="00A74800" w:rsidP="00776D6F">
      <w:pPr>
        <w:spacing w:after="0"/>
        <w:jc w:val="center"/>
        <w:rPr>
          <w:rFonts w:eastAsia="Times New Roman" w:cstheme="minorHAnsi"/>
          <w:b/>
          <w:iCs/>
          <w:sz w:val="36"/>
          <w:szCs w:val="36"/>
          <w:lang w:val="ga-IE" w:eastAsia="ga-IE"/>
        </w:rPr>
      </w:pPr>
      <w:r w:rsidRPr="004C1C6D">
        <w:rPr>
          <w:rFonts w:eastAsia="Times New Roman" w:cstheme="minorHAnsi"/>
          <w:b/>
          <w:iCs/>
          <w:sz w:val="36"/>
          <w:szCs w:val="36"/>
          <w:lang w:val="ga-IE" w:eastAsia="ga-IE"/>
        </w:rPr>
        <w:lastRenderedPageBreak/>
        <w:t>Ag cabhrú timpeall an tí</w:t>
      </w:r>
      <w:r w:rsidR="00776D6F" w:rsidRPr="004C1C6D">
        <w:rPr>
          <w:rFonts w:eastAsia="Times New Roman" w:cstheme="minorHAnsi"/>
          <w:b/>
          <w:iCs/>
          <w:sz w:val="36"/>
          <w:szCs w:val="36"/>
          <w:lang w:val="ga-IE" w:eastAsia="ga-IE"/>
        </w:rPr>
        <w:t xml:space="preserve"> – Script</w:t>
      </w:r>
    </w:p>
    <w:p w:rsidR="00776D6F" w:rsidRPr="004C1C6D" w:rsidRDefault="00776D6F" w:rsidP="00776D6F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val="ga-IE" w:eastAsia="ga-IE"/>
        </w:rPr>
      </w:pPr>
    </w:p>
    <w:p w:rsidR="00AC55B0" w:rsidRPr="004C1C6D" w:rsidRDefault="00A74800" w:rsidP="00776D6F">
      <w:pPr>
        <w:spacing w:after="0"/>
        <w:jc w:val="both"/>
        <w:rPr>
          <w:b/>
          <w:sz w:val="28"/>
          <w:szCs w:val="28"/>
          <w:lang w:val="ga-IE"/>
        </w:rPr>
      </w:pPr>
      <w:r w:rsidRPr="004C1C6D">
        <w:rPr>
          <w:b/>
          <w:sz w:val="28"/>
          <w:szCs w:val="28"/>
          <w:lang w:val="ga-IE"/>
        </w:rPr>
        <w:t>Óigí Ó Sé</w:t>
      </w:r>
      <w:r w:rsidR="00AC55B0" w:rsidRPr="004C1C6D">
        <w:rPr>
          <w:b/>
          <w:sz w:val="28"/>
          <w:szCs w:val="28"/>
          <w:lang w:val="ga-IE"/>
        </w:rPr>
        <w:t xml:space="preserve"> </w:t>
      </w:r>
      <w:r w:rsidR="00AC55B0" w:rsidRPr="004C1C6D">
        <w:rPr>
          <w:b/>
          <w:sz w:val="28"/>
          <w:szCs w:val="28"/>
          <w:lang w:val="ga-IE"/>
        </w:rPr>
        <w:tab/>
      </w:r>
      <w:r w:rsidR="00AC55B0" w:rsidRPr="004C1C6D">
        <w:rPr>
          <w:b/>
          <w:sz w:val="28"/>
          <w:szCs w:val="28"/>
          <w:lang w:val="ga-IE"/>
        </w:rPr>
        <w:tab/>
      </w:r>
      <w:r w:rsidR="00AC55B0" w:rsidRPr="004C1C6D">
        <w:rPr>
          <w:b/>
          <w:sz w:val="28"/>
          <w:szCs w:val="28"/>
          <w:lang w:val="ga-IE"/>
        </w:rPr>
        <w:tab/>
      </w:r>
      <w:r w:rsidR="00AC55B0" w:rsidRPr="004C1C6D">
        <w:rPr>
          <w:b/>
          <w:sz w:val="28"/>
          <w:szCs w:val="28"/>
          <w:lang w:val="ga-IE"/>
        </w:rPr>
        <w:tab/>
      </w:r>
      <w:r w:rsidR="00AC55B0" w:rsidRPr="004C1C6D">
        <w:rPr>
          <w:b/>
          <w:sz w:val="28"/>
          <w:szCs w:val="28"/>
          <w:lang w:val="ga-IE"/>
        </w:rPr>
        <w:tab/>
      </w:r>
      <w:r w:rsidR="00AC55B0" w:rsidRPr="004C1C6D">
        <w:rPr>
          <w:b/>
          <w:sz w:val="28"/>
          <w:szCs w:val="28"/>
          <w:lang w:val="ga-IE"/>
        </w:rPr>
        <w:tab/>
      </w:r>
      <w:r w:rsidRPr="004C1C6D">
        <w:rPr>
          <w:b/>
          <w:sz w:val="28"/>
          <w:szCs w:val="28"/>
          <w:lang w:val="ga-IE"/>
        </w:rPr>
        <w:t xml:space="preserve"> </w:t>
      </w:r>
      <w:r w:rsidRPr="004C1C6D">
        <w:rPr>
          <w:b/>
          <w:sz w:val="28"/>
          <w:szCs w:val="28"/>
          <w:lang w:val="ga-IE"/>
        </w:rPr>
        <w:tab/>
      </w:r>
      <w:r w:rsidR="00AC55B0" w:rsidRPr="004C1C6D">
        <w:rPr>
          <w:b/>
          <w:sz w:val="28"/>
          <w:szCs w:val="28"/>
          <w:lang w:val="ga-IE"/>
        </w:rPr>
        <w:t>Pobalscoil Chorca Dhuibhne</w:t>
      </w:r>
    </w:p>
    <w:p w:rsidR="00A74800" w:rsidRPr="004C1C6D" w:rsidRDefault="00A74800" w:rsidP="00A74800">
      <w:pPr>
        <w:pStyle w:val="NoSpacing"/>
        <w:rPr>
          <w:i/>
          <w:sz w:val="24"/>
          <w:szCs w:val="24"/>
          <w:lang w:val="ga-IE"/>
        </w:rPr>
      </w:pPr>
      <w:r w:rsidRPr="004C1C6D">
        <w:rPr>
          <w:i/>
          <w:sz w:val="24"/>
          <w:szCs w:val="24"/>
          <w:lang w:val="ga-IE"/>
        </w:rPr>
        <w:t>A Óigí, tá triúr deirféar agatsa agus deartháir amháin agus caithfidh go mbíonn sibh an-ghnóthach aige baile. An mbíonn tusa ag cabhrú in aon chor le jabanna beaga timpeall an tí?</w:t>
      </w:r>
    </w:p>
    <w:p w:rsidR="00A74800" w:rsidRPr="004C1C6D" w:rsidRDefault="00A74800" w:rsidP="00A74800">
      <w:pPr>
        <w:pStyle w:val="NoSpacing"/>
        <w:rPr>
          <w:sz w:val="24"/>
          <w:szCs w:val="24"/>
          <w:lang w:val="ga-IE"/>
        </w:rPr>
      </w:pPr>
      <w:r w:rsidRPr="004C1C6D">
        <w:rPr>
          <w:sz w:val="24"/>
          <w:szCs w:val="24"/>
          <w:lang w:val="ga-IE"/>
        </w:rPr>
        <w:t xml:space="preserve">Bím. Bíonn na háraistí le glanadh agus le triomú. Bíonn an </w:t>
      </w:r>
      <w:r w:rsidRPr="004C1C6D">
        <w:rPr>
          <w:i/>
          <w:sz w:val="24"/>
          <w:szCs w:val="24"/>
          <w:lang w:val="ga-IE"/>
        </w:rPr>
        <w:t>hooveráil</w:t>
      </w:r>
      <w:r w:rsidRPr="004C1C6D">
        <w:rPr>
          <w:sz w:val="24"/>
          <w:szCs w:val="24"/>
          <w:lang w:val="ga-IE"/>
        </w:rPr>
        <w:t xml:space="preserve"> le déanamh agus rudaí mar sin.</w:t>
      </w:r>
    </w:p>
    <w:p w:rsidR="00A74800" w:rsidRPr="004C1C6D" w:rsidRDefault="00A74800" w:rsidP="00A74800">
      <w:pPr>
        <w:pStyle w:val="NoSpacing"/>
        <w:rPr>
          <w:sz w:val="24"/>
          <w:szCs w:val="24"/>
          <w:lang w:val="ga-IE"/>
        </w:rPr>
      </w:pPr>
    </w:p>
    <w:p w:rsidR="00A74800" w:rsidRPr="004C1C6D" w:rsidRDefault="00A74800" w:rsidP="00A74800">
      <w:pPr>
        <w:pStyle w:val="NoSpacing"/>
        <w:rPr>
          <w:i/>
          <w:sz w:val="24"/>
          <w:szCs w:val="24"/>
          <w:lang w:val="ga-IE"/>
        </w:rPr>
      </w:pPr>
      <w:r w:rsidRPr="004C1C6D">
        <w:rPr>
          <w:i/>
          <w:sz w:val="24"/>
          <w:szCs w:val="24"/>
          <w:lang w:val="ga-IE"/>
        </w:rPr>
        <w:t>An gcóiríonn tú do leaba?</w:t>
      </w:r>
    </w:p>
    <w:p w:rsidR="00A74800" w:rsidRPr="004C1C6D" w:rsidRDefault="00A74800" w:rsidP="00A74800">
      <w:pPr>
        <w:pStyle w:val="NoSpacing"/>
        <w:rPr>
          <w:sz w:val="24"/>
          <w:szCs w:val="24"/>
          <w:lang w:val="ga-IE"/>
        </w:rPr>
      </w:pPr>
      <w:r w:rsidRPr="004C1C6D">
        <w:rPr>
          <w:sz w:val="24"/>
          <w:szCs w:val="24"/>
          <w:lang w:val="ga-IE"/>
        </w:rPr>
        <w:t>Déanaim. Déanaim cúpla uair sa tseachtain  é.</w:t>
      </w:r>
    </w:p>
    <w:p w:rsidR="00A74800" w:rsidRPr="004C1C6D" w:rsidRDefault="00A74800" w:rsidP="00A74800">
      <w:pPr>
        <w:pStyle w:val="NoSpacing"/>
        <w:rPr>
          <w:sz w:val="24"/>
          <w:szCs w:val="24"/>
          <w:lang w:val="ga-IE"/>
        </w:rPr>
      </w:pPr>
    </w:p>
    <w:p w:rsidR="00A74800" w:rsidRPr="004C1C6D" w:rsidRDefault="00A74800" w:rsidP="00A74800">
      <w:pPr>
        <w:pStyle w:val="NoSpacing"/>
        <w:rPr>
          <w:i/>
          <w:sz w:val="24"/>
          <w:szCs w:val="24"/>
          <w:lang w:val="ga-IE"/>
        </w:rPr>
      </w:pPr>
      <w:r w:rsidRPr="004C1C6D">
        <w:rPr>
          <w:i/>
          <w:sz w:val="24"/>
          <w:szCs w:val="24"/>
          <w:lang w:val="ga-IE"/>
        </w:rPr>
        <w:t>Agus an mbíonn tú ag cabhrú amuigh ar an bhfeirm?</w:t>
      </w:r>
    </w:p>
    <w:p w:rsidR="00A74800" w:rsidRPr="004C1C6D" w:rsidRDefault="00A74800" w:rsidP="00A74800">
      <w:pPr>
        <w:pStyle w:val="NoSpacing"/>
        <w:rPr>
          <w:sz w:val="24"/>
          <w:szCs w:val="24"/>
          <w:lang w:val="ga-IE"/>
        </w:rPr>
      </w:pPr>
      <w:r w:rsidRPr="004C1C6D">
        <w:rPr>
          <w:sz w:val="24"/>
          <w:szCs w:val="24"/>
          <w:lang w:val="ga-IE"/>
        </w:rPr>
        <w:t>Bím. Nuair a bhíonn na caoire</w:t>
      </w:r>
      <w:r w:rsidR="00DE3386" w:rsidRPr="004C1C6D">
        <w:rPr>
          <w:i/>
          <w:sz w:val="24"/>
          <w:szCs w:val="24"/>
          <w:lang w:val="ga-IE"/>
        </w:rPr>
        <w:t>*</w:t>
      </w:r>
      <w:r w:rsidRPr="004C1C6D">
        <w:rPr>
          <w:sz w:val="24"/>
          <w:szCs w:val="24"/>
          <w:lang w:val="ga-IE"/>
        </w:rPr>
        <w:t xml:space="preserve"> le breith agus nuair a bhíonn clathacha le tógaint agus rudaí mar sin.</w:t>
      </w:r>
    </w:p>
    <w:p w:rsidR="00A74800" w:rsidRPr="004C1C6D" w:rsidRDefault="00A74800" w:rsidP="00A74800">
      <w:pPr>
        <w:pStyle w:val="NoSpacing"/>
        <w:rPr>
          <w:sz w:val="24"/>
          <w:szCs w:val="24"/>
          <w:lang w:val="ga-IE"/>
        </w:rPr>
      </w:pPr>
    </w:p>
    <w:p w:rsidR="00A74800" w:rsidRPr="004C1C6D" w:rsidRDefault="00A74800" w:rsidP="00A74800">
      <w:pPr>
        <w:pStyle w:val="NoSpacing"/>
        <w:rPr>
          <w:i/>
          <w:sz w:val="24"/>
          <w:szCs w:val="24"/>
          <w:lang w:val="ga-IE"/>
        </w:rPr>
      </w:pPr>
      <w:r w:rsidRPr="004C1C6D">
        <w:rPr>
          <w:i/>
          <w:sz w:val="24"/>
          <w:szCs w:val="24"/>
          <w:lang w:val="ga-IE"/>
        </w:rPr>
        <w:t>Agus an maith leat a bheith ag obair ar an bhfeirm?</w:t>
      </w:r>
    </w:p>
    <w:p w:rsidR="00A74800" w:rsidRPr="004C1C6D" w:rsidRDefault="00A74800" w:rsidP="00A74800">
      <w:pPr>
        <w:pStyle w:val="NoSpacing"/>
        <w:rPr>
          <w:sz w:val="24"/>
          <w:szCs w:val="24"/>
          <w:lang w:val="ga-IE"/>
        </w:rPr>
      </w:pPr>
      <w:r w:rsidRPr="004C1C6D">
        <w:rPr>
          <w:sz w:val="24"/>
          <w:szCs w:val="24"/>
          <w:lang w:val="ga-IE"/>
        </w:rPr>
        <w:t>Ó, is breá liom é. Is breá liom a bheith ag obair air. Uaireanta nuair a bhíonn sé ana-fhuar teastaíonn uait dul abhaile ach bíonn sé...is maith liom é.</w:t>
      </w:r>
    </w:p>
    <w:p w:rsidR="00A74800" w:rsidRPr="004C1C6D" w:rsidRDefault="00A74800" w:rsidP="00A74800">
      <w:pPr>
        <w:pStyle w:val="NoSpacing"/>
        <w:rPr>
          <w:sz w:val="24"/>
          <w:szCs w:val="24"/>
          <w:lang w:val="ga-IE"/>
        </w:rPr>
      </w:pPr>
    </w:p>
    <w:p w:rsidR="00A74800" w:rsidRPr="004C1C6D" w:rsidRDefault="00A74800" w:rsidP="00A74800">
      <w:pPr>
        <w:pStyle w:val="NoSpacing"/>
        <w:rPr>
          <w:i/>
          <w:sz w:val="24"/>
          <w:szCs w:val="24"/>
          <w:lang w:val="ga-IE"/>
        </w:rPr>
      </w:pPr>
      <w:r w:rsidRPr="004C1C6D">
        <w:rPr>
          <w:i/>
          <w:sz w:val="24"/>
          <w:szCs w:val="24"/>
          <w:lang w:val="ga-IE"/>
        </w:rPr>
        <w:t>Cad atá agaibh? Ba nó caoire nó an dá cheann?</w:t>
      </w:r>
    </w:p>
    <w:p w:rsidR="00A74800" w:rsidRPr="004C1C6D" w:rsidRDefault="00A74800" w:rsidP="00A74800">
      <w:pPr>
        <w:pStyle w:val="NoSpacing"/>
        <w:rPr>
          <w:sz w:val="24"/>
          <w:szCs w:val="24"/>
          <w:lang w:val="ga-IE"/>
        </w:rPr>
      </w:pPr>
      <w:r w:rsidRPr="004C1C6D">
        <w:rPr>
          <w:sz w:val="24"/>
          <w:szCs w:val="24"/>
          <w:lang w:val="ga-IE"/>
        </w:rPr>
        <w:t>Caoire.</w:t>
      </w:r>
    </w:p>
    <w:p w:rsidR="00A74800" w:rsidRPr="004C1C6D" w:rsidRDefault="00A74800" w:rsidP="00A74800">
      <w:pPr>
        <w:pStyle w:val="NoSpacing"/>
        <w:rPr>
          <w:sz w:val="24"/>
          <w:szCs w:val="24"/>
          <w:lang w:val="ga-IE"/>
        </w:rPr>
      </w:pPr>
    </w:p>
    <w:p w:rsidR="00A74800" w:rsidRPr="004C1C6D" w:rsidRDefault="00A74800" w:rsidP="00A74800">
      <w:pPr>
        <w:pStyle w:val="NoSpacing"/>
        <w:rPr>
          <w:i/>
          <w:sz w:val="24"/>
          <w:szCs w:val="24"/>
          <w:lang w:val="ga-IE"/>
        </w:rPr>
      </w:pPr>
      <w:r w:rsidRPr="004C1C6D">
        <w:rPr>
          <w:i/>
          <w:sz w:val="24"/>
          <w:szCs w:val="24"/>
          <w:lang w:val="ga-IE"/>
        </w:rPr>
        <w:t>Agus an bhfuil sé deacair a bheith ag obair le caoire nó ag tabhairt aire dóibh?</w:t>
      </w:r>
    </w:p>
    <w:p w:rsidR="00A74800" w:rsidRPr="004C1C6D" w:rsidRDefault="00A74800" w:rsidP="00A74800">
      <w:pPr>
        <w:pStyle w:val="NoSpacing"/>
        <w:rPr>
          <w:sz w:val="24"/>
          <w:szCs w:val="24"/>
          <w:lang w:val="ga-IE"/>
        </w:rPr>
      </w:pPr>
      <w:r w:rsidRPr="004C1C6D">
        <w:rPr>
          <w:sz w:val="24"/>
          <w:szCs w:val="24"/>
          <w:lang w:val="ga-IE"/>
        </w:rPr>
        <w:t>Tá sé níos deacra [a bheith] ag obair le caoire. Bíonn sé níos measa mar téann siad tríd na fallaí agus nuair a bhíonn seans acu imeacht ritheann siad timpeall an pharóiste ar fad.</w:t>
      </w:r>
    </w:p>
    <w:p w:rsidR="00A74800" w:rsidRPr="004C1C6D" w:rsidRDefault="00A74800" w:rsidP="00A74800">
      <w:pPr>
        <w:pStyle w:val="NoSpacing"/>
        <w:rPr>
          <w:sz w:val="24"/>
          <w:szCs w:val="24"/>
          <w:lang w:val="ga-IE"/>
        </w:rPr>
      </w:pPr>
    </w:p>
    <w:p w:rsidR="00A74800" w:rsidRPr="004C1C6D" w:rsidRDefault="00A74800" w:rsidP="00A74800">
      <w:pPr>
        <w:pStyle w:val="NoSpacing"/>
        <w:rPr>
          <w:i/>
          <w:sz w:val="24"/>
          <w:szCs w:val="24"/>
          <w:lang w:val="ga-IE"/>
        </w:rPr>
      </w:pPr>
      <w:r w:rsidRPr="004C1C6D">
        <w:rPr>
          <w:i/>
          <w:sz w:val="24"/>
          <w:szCs w:val="24"/>
          <w:lang w:val="ga-IE"/>
        </w:rPr>
        <w:t>Is dócha go mbíonn tú breá aclaí ag rith timpeall ina ndiaidh?</w:t>
      </w:r>
    </w:p>
    <w:p w:rsidR="00A74800" w:rsidRPr="004C1C6D" w:rsidRDefault="00A74800" w:rsidP="00A74800">
      <w:pPr>
        <w:pStyle w:val="NoSpacing"/>
        <w:rPr>
          <w:sz w:val="24"/>
          <w:szCs w:val="24"/>
          <w:lang w:val="ga-IE"/>
        </w:rPr>
      </w:pPr>
      <w:r w:rsidRPr="004C1C6D">
        <w:rPr>
          <w:sz w:val="24"/>
          <w:szCs w:val="24"/>
          <w:lang w:val="ga-IE"/>
        </w:rPr>
        <w:t>Bíonn. Ag rith timpeall an pharóiste ar fad.</w:t>
      </w:r>
    </w:p>
    <w:p w:rsidR="008C3BFE" w:rsidRPr="004C1C6D" w:rsidRDefault="008C3BFE" w:rsidP="008C3BFE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p w:rsidR="00DE3386" w:rsidRPr="004C1C6D" w:rsidRDefault="00A74800" w:rsidP="008C3BFE">
      <w:pPr>
        <w:spacing w:after="0"/>
        <w:rPr>
          <w:sz w:val="24"/>
          <w:szCs w:val="24"/>
          <w:lang w:val="ga-IE"/>
        </w:rPr>
      </w:pPr>
      <w:r w:rsidRPr="004C1C6D">
        <w:rPr>
          <w:i/>
          <w:sz w:val="24"/>
          <w:szCs w:val="24"/>
          <w:lang w:val="ga-IE"/>
        </w:rPr>
        <w:t>caoire*</w:t>
      </w:r>
      <w:r w:rsidRPr="004C1C6D">
        <w:rPr>
          <w:sz w:val="24"/>
          <w:szCs w:val="24"/>
          <w:lang w:val="ga-IE"/>
        </w:rPr>
        <w:t xml:space="preserve"> </w:t>
      </w:r>
    </w:p>
    <w:p w:rsidR="00CD7641" w:rsidRPr="004C1C6D" w:rsidRDefault="00A74800" w:rsidP="008C3BFE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4C1C6D">
        <w:rPr>
          <w:sz w:val="24"/>
          <w:szCs w:val="24"/>
          <w:lang w:val="ga-IE"/>
        </w:rPr>
        <w:t>I gcanúint na Mumhan is ‘caoire’ a deirtear seachas ‘caoirigh’.</w:t>
      </w:r>
    </w:p>
    <w:sectPr w:rsidR="00CD7641" w:rsidRPr="004C1C6D" w:rsidSect="00981ED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97" w:rsidRDefault="00761097" w:rsidP="00FE644C">
      <w:pPr>
        <w:spacing w:after="0" w:line="240" w:lineRule="auto"/>
      </w:pPr>
      <w:r>
        <w:separator/>
      </w:r>
    </w:p>
  </w:endnote>
  <w:endnote w:type="continuationSeparator" w:id="0">
    <w:p w:rsidR="00761097" w:rsidRDefault="00761097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7F4BD6" w:rsidRDefault="00A170F2">
        <w:pPr>
          <w:pStyle w:val="Footer"/>
          <w:jc w:val="right"/>
        </w:pPr>
        <w:fldSimple w:instr=" PAGE   \* MERGEFORMAT ">
          <w:r w:rsidR="004C1C6D">
            <w:rPr>
              <w:noProof/>
            </w:rPr>
            <w:t>1</w:t>
          </w:r>
        </w:fldSimple>
      </w:p>
    </w:sdtContent>
  </w:sdt>
  <w:p w:rsidR="007F4BD6" w:rsidRDefault="007F4B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97" w:rsidRDefault="00761097" w:rsidP="00FE644C">
      <w:pPr>
        <w:spacing w:after="0" w:line="240" w:lineRule="auto"/>
      </w:pPr>
      <w:r>
        <w:separator/>
      </w:r>
    </w:p>
  </w:footnote>
  <w:footnote w:type="continuationSeparator" w:id="0">
    <w:p w:rsidR="00761097" w:rsidRDefault="00761097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6" w:rsidRDefault="007F4BD6">
    <w:pPr>
      <w:pStyle w:val="Header"/>
    </w:pPr>
    <w:r>
      <w:rPr>
        <w:b/>
        <w:sz w:val="16"/>
        <w:szCs w:val="16"/>
      </w:rPr>
      <w:t>An Teastas Sóisearach</w:t>
    </w:r>
    <w:r>
      <w:rPr>
        <w:b/>
        <w:sz w:val="16"/>
        <w:szCs w:val="16"/>
      </w:rPr>
      <w:tab/>
      <w:t>Aonad 3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Mo mhuintir agus mo chairde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>Ag cabhrú timpeall an tí</w:t>
    </w:r>
  </w:p>
  <w:p w:rsidR="007F4BD6" w:rsidRDefault="007F4B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A19"/>
    <w:multiLevelType w:val="hybridMultilevel"/>
    <w:tmpl w:val="BA9EB02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1742A"/>
    <w:multiLevelType w:val="hybridMultilevel"/>
    <w:tmpl w:val="61B00592"/>
    <w:lvl w:ilvl="0" w:tplc="FDD0C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857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54BC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4274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3847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B0119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8A68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068F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EBAB3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6"/>
  </w:num>
  <w:num w:numId="5">
    <w:abstractNumId w:val="1"/>
  </w:num>
  <w:num w:numId="6">
    <w:abstractNumId w:val="12"/>
  </w:num>
  <w:num w:numId="7">
    <w:abstractNumId w:val="16"/>
  </w:num>
  <w:num w:numId="8">
    <w:abstractNumId w:val="10"/>
  </w:num>
  <w:num w:numId="9">
    <w:abstractNumId w:val="5"/>
  </w:num>
  <w:num w:numId="10">
    <w:abstractNumId w:val="20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18"/>
  </w:num>
  <w:num w:numId="16">
    <w:abstractNumId w:val="9"/>
  </w:num>
  <w:num w:numId="17">
    <w:abstractNumId w:val="15"/>
  </w:num>
  <w:num w:numId="18">
    <w:abstractNumId w:val="2"/>
  </w:num>
  <w:num w:numId="19">
    <w:abstractNumId w:val="17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33D3E"/>
    <w:rsid w:val="00071AFA"/>
    <w:rsid w:val="000C7BD1"/>
    <w:rsid w:val="000E1D42"/>
    <w:rsid w:val="001004D4"/>
    <w:rsid w:val="00113450"/>
    <w:rsid w:val="00136D9C"/>
    <w:rsid w:val="001506B6"/>
    <w:rsid w:val="00163371"/>
    <w:rsid w:val="001863BA"/>
    <w:rsid w:val="001978B3"/>
    <w:rsid w:val="001A0BD7"/>
    <w:rsid w:val="001B7DD3"/>
    <w:rsid w:val="001E1D50"/>
    <w:rsid w:val="0026726F"/>
    <w:rsid w:val="002825A5"/>
    <w:rsid w:val="00290A03"/>
    <w:rsid w:val="0029657D"/>
    <w:rsid w:val="002F2271"/>
    <w:rsid w:val="003249AD"/>
    <w:rsid w:val="00397918"/>
    <w:rsid w:val="00401567"/>
    <w:rsid w:val="004700F6"/>
    <w:rsid w:val="00486791"/>
    <w:rsid w:val="004C1C6D"/>
    <w:rsid w:val="00556312"/>
    <w:rsid w:val="00557640"/>
    <w:rsid w:val="00557DDA"/>
    <w:rsid w:val="0056574B"/>
    <w:rsid w:val="00573F9C"/>
    <w:rsid w:val="00576747"/>
    <w:rsid w:val="00585812"/>
    <w:rsid w:val="005954CA"/>
    <w:rsid w:val="005B1B06"/>
    <w:rsid w:val="005E2CCE"/>
    <w:rsid w:val="005F4043"/>
    <w:rsid w:val="00613B84"/>
    <w:rsid w:val="00625E36"/>
    <w:rsid w:val="00653933"/>
    <w:rsid w:val="006830D1"/>
    <w:rsid w:val="006F1ACB"/>
    <w:rsid w:val="00725DC8"/>
    <w:rsid w:val="00761097"/>
    <w:rsid w:val="0076689F"/>
    <w:rsid w:val="00776D6F"/>
    <w:rsid w:val="0079057A"/>
    <w:rsid w:val="007B0F48"/>
    <w:rsid w:val="007C63B8"/>
    <w:rsid w:val="007F4BD6"/>
    <w:rsid w:val="00817379"/>
    <w:rsid w:val="00891879"/>
    <w:rsid w:val="008B01AB"/>
    <w:rsid w:val="008C3BFE"/>
    <w:rsid w:val="008D024C"/>
    <w:rsid w:val="008D72DA"/>
    <w:rsid w:val="0093514B"/>
    <w:rsid w:val="00981ED8"/>
    <w:rsid w:val="00986679"/>
    <w:rsid w:val="009B122D"/>
    <w:rsid w:val="009F5C1B"/>
    <w:rsid w:val="009F6302"/>
    <w:rsid w:val="00A170F2"/>
    <w:rsid w:val="00A447A9"/>
    <w:rsid w:val="00A74800"/>
    <w:rsid w:val="00A935A2"/>
    <w:rsid w:val="00AA3F28"/>
    <w:rsid w:val="00AB0EEF"/>
    <w:rsid w:val="00AB316E"/>
    <w:rsid w:val="00AC2B9D"/>
    <w:rsid w:val="00AC55B0"/>
    <w:rsid w:val="00AF0034"/>
    <w:rsid w:val="00AF5D4D"/>
    <w:rsid w:val="00B042EF"/>
    <w:rsid w:val="00B53145"/>
    <w:rsid w:val="00B7306B"/>
    <w:rsid w:val="00BD3C54"/>
    <w:rsid w:val="00BF43EF"/>
    <w:rsid w:val="00CB4393"/>
    <w:rsid w:val="00CD7641"/>
    <w:rsid w:val="00CE683A"/>
    <w:rsid w:val="00CF0D96"/>
    <w:rsid w:val="00D11397"/>
    <w:rsid w:val="00DC68E4"/>
    <w:rsid w:val="00DE3386"/>
    <w:rsid w:val="00E16676"/>
    <w:rsid w:val="00E94BA1"/>
    <w:rsid w:val="00EA47F2"/>
    <w:rsid w:val="00EC6E3E"/>
    <w:rsid w:val="00F541EF"/>
    <w:rsid w:val="00F574F3"/>
    <w:rsid w:val="00F67D44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A74800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9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18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4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8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7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1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8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3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1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Aisling Pink iPod</cp:lastModifiedBy>
  <cp:revision>4</cp:revision>
  <cp:lastPrinted>2012-05-14T10:40:00Z</cp:lastPrinted>
  <dcterms:created xsi:type="dcterms:W3CDTF">2012-07-16T11:30:00Z</dcterms:created>
  <dcterms:modified xsi:type="dcterms:W3CDTF">2012-09-26T11:52:00Z</dcterms:modified>
</cp:coreProperties>
</file>